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8D7" w:rsidRPr="001F3277" w:rsidRDefault="000538D7" w:rsidP="005A292C">
      <w:pPr>
        <w:spacing w:before="0" w:line="276" w:lineRule="auto"/>
        <w:jc w:val="center"/>
        <w:rPr>
          <w:b/>
        </w:rPr>
      </w:pPr>
      <w:bookmarkStart w:id="0" w:name="_GoBack"/>
      <w:bookmarkEnd w:id="0"/>
      <w:r w:rsidRPr="001F3277">
        <w:rPr>
          <w:b/>
        </w:rPr>
        <w:t>Peer Review Report</w:t>
      </w:r>
    </w:p>
    <w:p w:rsidR="000538D7" w:rsidRPr="001F3277" w:rsidRDefault="000538D7" w:rsidP="005A292C">
      <w:pPr>
        <w:spacing w:before="0" w:line="276" w:lineRule="auto"/>
        <w:jc w:val="center"/>
        <w:rPr>
          <w:b/>
        </w:rPr>
      </w:pPr>
      <w:r w:rsidRPr="001F3277">
        <w:rPr>
          <w:b/>
        </w:rPr>
        <w:t>UNIVERSITY OF GÜMÜŞHANE</w:t>
      </w:r>
    </w:p>
    <w:p w:rsidR="001A1BD8" w:rsidRDefault="000538D7" w:rsidP="005A292C">
      <w:pPr>
        <w:spacing w:before="0" w:line="276" w:lineRule="auto"/>
        <w:jc w:val="center"/>
        <w:rPr>
          <w:b/>
        </w:rPr>
      </w:pPr>
      <w:r w:rsidRPr="001F3277">
        <w:rPr>
          <w:b/>
        </w:rPr>
        <w:t>SPORT MANAGEMENT PR.</w:t>
      </w:r>
    </w:p>
    <w:p w:rsidR="001F3277" w:rsidRPr="001F3277" w:rsidRDefault="001F3277" w:rsidP="005A292C">
      <w:pPr>
        <w:spacing w:before="0" w:line="276" w:lineRule="auto"/>
        <w:jc w:val="center"/>
        <w:rPr>
          <w:b/>
        </w:rPr>
      </w:pPr>
    </w:p>
    <w:p w:rsidR="001F3277" w:rsidRPr="001F3277" w:rsidRDefault="001F3277" w:rsidP="001F3277">
      <w:pPr>
        <w:spacing w:before="30" w:after="30" w:line="240" w:lineRule="auto"/>
        <w:ind w:left="30" w:right="30" w:firstLine="0"/>
        <w:jc w:val="center"/>
        <w:outlineLvl w:val="2"/>
        <w:rPr>
          <w:rFonts w:ascii="Times New Roman" w:eastAsia="Times New Roman" w:hAnsi="Times New Roman" w:cs="Times New Roman"/>
          <w:b/>
          <w:bCs/>
          <w:caps/>
          <w:spacing w:val="9"/>
          <w:sz w:val="21"/>
          <w:szCs w:val="21"/>
          <w:lang w:eastAsia="tr-TR"/>
        </w:rPr>
      </w:pPr>
      <w:r>
        <w:rPr>
          <w:rFonts w:ascii="Times New Roman" w:eastAsia="Times New Roman" w:hAnsi="Times New Roman" w:cs="Times New Roman"/>
          <w:b/>
          <w:bCs/>
          <w:caps/>
          <w:spacing w:val="9"/>
          <w:sz w:val="21"/>
          <w:szCs w:val="21"/>
          <w:lang w:eastAsia="tr-TR"/>
        </w:rPr>
        <w:t xml:space="preserve">      </w:t>
      </w:r>
      <w:r w:rsidRPr="001F3277">
        <w:rPr>
          <w:rFonts w:ascii="Times New Roman" w:eastAsia="Times New Roman" w:hAnsi="Times New Roman" w:cs="Times New Roman"/>
          <w:b/>
          <w:bCs/>
          <w:caps/>
          <w:spacing w:val="9"/>
          <w:sz w:val="21"/>
          <w:szCs w:val="21"/>
          <w:lang w:eastAsia="tr-TR"/>
        </w:rPr>
        <w:t>PROF. DR. HALIL YOLCU</w:t>
      </w:r>
    </w:p>
    <w:p w:rsidR="001F3277" w:rsidRPr="001F3277" w:rsidRDefault="001F3277" w:rsidP="001F3277">
      <w:pPr>
        <w:pStyle w:val="Balk3"/>
        <w:spacing w:before="30" w:beforeAutospacing="0" w:after="30" w:afterAutospacing="0"/>
        <w:ind w:left="30" w:right="30"/>
        <w:jc w:val="center"/>
        <w:rPr>
          <w:caps/>
          <w:spacing w:val="9"/>
          <w:sz w:val="21"/>
          <w:szCs w:val="21"/>
        </w:rPr>
      </w:pPr>
      <w:r>
        <w:rPr>
          <w:caps/>
          <w:spacing w:val="9"/>
          <w:sz w:val="21"/>
          <w:szCs w:val="21"/>
        </w:rPr>
        <w:t xml:space="preserve">    </w:t>
      </w:r>
      <w:r w:rsidRPr="001F3277">
        <w:rPr>
          <w:caps/>
          <w:spacing w:val="9"/>
          <w:sz w:val="21"/>
          <w:szCs w:val="21"/>
        </w:rPr>
        <w:t>ASST. PROF. DR. FATMA NIL AZERI</w:t>
      </w:r>
    </w:p>
    <w:p w:rsidR="000538D7" w:rsidRDefault="000538D7" w:rsidP="005A292C">
      <w:pPr>
        <w:spacing w:before="0" w:line="276" w:lineRule="auto"/>
        <w:jc w:val="center"/>
      </w:pPr>
    </w:p>
    <w:p w:rsidR="000538D7" w:rsidRDefault="000538D7" w:rsidP="005A292C">
      <w:pPr>
        <w:spacing w:before="0" w:line="276" w:lineRule="auto"/>
        <w:jc w:val="center"/>
      </w:pPr>
    </w:p>
    <w:p w:rsidR="000538D7" w:rsidRPr="000538D7" w:rsidRDefault="000538D7" w:rsidP="005A292C">
      <w:pPr>
        <w:spacing w:before="0" w:line="276" w:lineRule="auto"/>
        <w:rPr>
          <w:b/>
        </w:rPr>
      </w:pPr>
      <w:r w:rsidRPr="000538D7">
        <w:rPr>
          <w:b/>
        </w:rPr>
        <w:t>0. INTRODUCTION</w:t>
      </w:r>
    </w:p>
    <w:p w:rsidR="000538D7" w:rsidRPr="000538D7" w:rsidRDefault="000538D7" w:rsidP="005A292C">
      <w:pPr>
        <w:spacing w:before="0" w:line="276" w:lineRule="auto"/>
        <w:rPr>
          <w:b/>
        </w:rPr>
      </w:pPr>
      <w:r w:rsidRPr="000538D7">
        <w:rPr>
          <w:b/>
        </w:rPr>
        <w:t>0.1. PROGRAMME INFORMATION</w:t>
      </w:r>
    </w:p>
    <w:p w:rsidR="000538D7" w:rsidRDefault="000538D7" w:rsidP="005A292C">
      <w:pPr>
        <w:spacing w:before="0" w:line="276" w:lineRule="auto"/>
      </w:pPr>
      <w:r>
        <w:t>Sufficient information about the programme is provided.</w:t>
      </w:r>
    </w:p>
    <w:p w:rsidR="000538D7" w:rsidRPr="000538D7" w:rsidRDefault="000538D7" w:rsidP="005A292C">
      <w:pPr>
        <w:spacing w:before="0" w:line="276" w:lineRule="auto"/>
        <w:rPr>
          <w:b/>
        </w:rPr>
      </w:pPr>
      <w:r w:rsidRPr="000538D7">
        <w:rPr>
          <w:b/>
        </w:rPr>
        <w:t>1. STUDENTS</w:t>
      </w:r>
    </w:p>
    <w:p w:rsidR="000538D7" w:rsidRDefault="000538D7" w:rsidP="005A292C">
      <w:pPr>
        <w:spacing w:before="0" w:line="276" w:lineRule="auto"/>
      </w:pPr>
      <w:r>
        <w:t>1.1. Students admitted to the programme shall have the infrastructure to acquire the outcomes (knowledge, skills and behaviours) that the programme aims to provide within the specified time period. The indicators used in the admission of students should be monitored and their development over the years should be evaluated. Sufficient explanation is provided. It may be more useful to provide more detailed information.</w:t>
      </w:r>
    </w:p>
    <w:p w:rsidR="000538D7" w:rsidRDefault="000538D7" w:rsidP="005A292C">
      <w:pPr>
        <w:spacing w:before="0" w:line="276" w:lineRule="auto"/>
      </w:pPr>
      <w:r>
        <w:t>1.2. Policies for the admission of students through horizontal and vertical transfer, double majors, minors and student exchanges, and the evaluation of courses taken and credits earned at other institutions and/or programmes should be defined and implemented in detail. Sufficient information is provided. However, it would be more useful to provide more detailed explanations of the policies defined.</w:t>
      </w:r>
    </w:p>
    <w:p w:rsidR="000538D7" w:rsidRDefault="000538D7" w:rsidP="005A292C">
      <w:pPr>
        <w:spacing w:before="0" w:line="276" w:lineRule="auto"/>
      </w:pPr>
      <w:r>
        <w:t>1.3. The institution and/or programme should take steps to promote and ensure student mobility through agreements and partnerships with other institutions. Although sufficient explanation has been provided, it may be useful to provide more detailed information.</w:t>
      </w:r>
    </w:p>
    <w:p w:rsidR="000538D7" w:rsidRDefault="000538D7" w:rsidP="005A292C">
      <w:pPr>
        <w:spacing w:before="0" w:line="276" w:lineRule="auto"/>
      </w:pPr>
      <w:r>
        <w:t>1.4. Guidance and counselling services should be provided to assist students in planning their studies and careers. Sufficient information is provided.</w:t>
      </w:r>
    </w:p>
    <w:p w:rsidR="000538D7" w:rsidRDefault="000538D7" w:rsidP="005A292C">
      <w:pPr>
        <w:spacing w:before="0" w:line="276" w:lineRule="auto"/>
      </w:pPr>
      <w:r>
        <w:t>1.5. Student performance in all courses and other activities within the programme should be measured and evaluated in a transparent, fair and consistent manner. Although sufficient explanation is provided, it would be more useful to provide information on the methods specified.</w:t>
      </w:r>
    </w:p>
    <w:p w:rsidR="000538D7" w:rsidRDefault="000538D7" w:rsidP="005A292C">
      <w:pPr>
        <w:spacing w:before="0" w:line="276" w:lineRule="auto"/>
      </w:pPr>
      <w:r>
        <w:t>1.6. All programme requirements must be met before a decision can be taken on the student's graduation. Reliable methods for determining the fulfilment of requirements shall be developed and applied. Appropriate disclosure has been made.</w:t>
      </w:r>
    </w:p>
    <w:p w:rsidR="005A292C" w:rsidRPr="005A292C" w:rsidRDefault="005A292C" w:rsidP="005A292C">
      <w:pPr>
        <w:spacing w:line="276" w:lineRule="auto"/>
        <w:rPr>
          <w:b/>
        </w:rPr>
      </w:pPr>
      <w:r w:rsidRPr="005A292C">
        <w:rPr>
          <w:b/>
        </w:rPr>
        <w:t>2. EDUCATIONAL OBJECTIVES OF THE PROGRAMME</w:t>
      </w:r>
    </w:p>
    <w:p w:rsidR="005A292C" w:rsidRDefault="005A292C" w:rsidP="005A292C">
      <w:pPr>
        <w:spacing w:before="0" w:line="276" w:lineRule="auto"/>
      </w:pPr>
      <w:r>
        <w:t>2.1. Programme educational objectives should be defined for each programme to be evaluated. The existing description should be made more comprehensive.</w:t>
      </w:r>
    </w:p>
    <w:p w:rsidR="005A292C" w:rsidRDefault="005A292C" w:rsidP="005A292C">
      <w:pPr>
        <w:spacing w:before="0" w:line="276" w:lineRule="auto"/>
      </w:pPr>
      <w:r>
        <w:t>2.2. These objectives should include the professional goals that graduates of the programme are expected to achieve in the near future, and professional expectations must be consistent with the definition. Adequate explanation is provided.</w:t>
      </w:r>
    </w:p>
    <w:p w:rsidR="000967D5" w:rsidRDefault="000967D5" w:rsidP="000967D5">
      <w:pPr>
        <w:spacing w:before="0" w:line="276" w:lineRule="auto"/>
      </w:pPr>
      <w:r>
        <w:lastRenderedPageBreak/>
        <w:t>2.3. It should be compatible with the core mission of the institution, faculty or department. Sufficient explanation has been given. However, it would have been more useful to provide more detailed information on its compatibility with the core tasks of the institution.</w:t>
      </w:r>
    </w:p>
    <w:p w:rsidR="000967D5" w:rsidRDefault="000967D5" w:rsidP="000967D5">
      <w:pPr>
        <w:spacing w:before="0" w:line="276" w:lineRule="auto"/>
      </w:pPr>
    </w:p>
    <w:p w:rsidR="000967D5" w:rsidRDefault="000967D5" w:rsidP="000967D5">
      <w:pPr>
        <w:spacing w:before="0" w:line="276" w:lineRule="auto"/>
      </w:pPr>
      <w:r>
        <w:t>2.4. It should be determined by involving various internal and external stakeholders of the programme. Sufficient information was provided.</w:t>
      </w:r>
    </w:p>
    <w:p w:rsidR="000967D5" w:rsidRDefault="000967D5" w:rsidP="000967D5">
      <w:pPr>
        <w:spacing w:before="0" w:line="276" w:lineRule="auto"/>
      </w:pPr>
      <w:r>
        <w:t>2.5. It should be published in an easily accessible manner. Adequate explanation is provided.</w:t>
      </w:r>
    </w:p>
    <w:p w:rsidR="000967D5" w:rsidRDefault="000967D5" w:rsidP="000967D5">
      <w:pPr>
        <w:spacing w:before="0" w:line="276" w:lineRule="auto"/>
      </w:pPr>
      <w:r>
        <w:t>2.6. It should be updated at appropriate intervals to meet the needs of the programme's internal and external stakeholders. Sufficient information is provided.</w:t>
      </w:r>
    </w:p>
    <w:p w:rsidR="000967D5" w:rsidRPr="000967D5" w:rsidRDefault="000967D5" w:rsidP="000967D5">
      <w:pPr>
        <w:spacing w:line="276" w:lineRule="auto"/>
        <w:rPr>
          <w:b/>
        </w:rPr>
      </w:pPr>
      <w:r w:rsidRPr="000967D5">
        <w:rPr>
          <w:b/>
        </w:rPr>
        <w:t>3. PROGRAMME RESULTS</w:t>
      </w:r>
    </w:p>
    <w:p w:rsidR="000967D5" w:rsidRDefault="000967D5" w:rsidP="000967D5">
      <w:pPr>
        <w:spacing w:before="0" w:line="276" w:lineRule="auto"/>
      </w:pPr>
      <w:r>
        <w:t>3.1. Programme outcomes shall cover all knowledge, skills and behavioural components required to achieve the educational objectives of the programme and shall be defined in such a way as to include the relevant (e.g. MÜDEK, FEDEK, SABAK, EPDAD etc.) assessment outcomes. Programmes may define their own additional programme outcomes, provided that they are consistent with the educational objectives of the programme. It may be useful to develop the description further.</w:t>
      </w:r>
    </w:p>
    <w:p w:rsidR="000967D5" w:rsidRDefault="000967D5" w:rsidP="000967D5">
      <w:pPr>
        <w:spacing w:before="0" w:line="276" w:lineRule="auto"/>
      </w:pPr>
      <w:r>
        <w:t>3.2. An assessment and evaluation process shall be established and operated to periodically determine and document the degree of achievement of programme outcomes. Adequate information is provided.</w:t>
      </w:r>
    </w:p>
    <w:p w:rsidR="000967D5" w:rsidRDefault="000967D5" w:rsidP="000967D5">
      <w:pPr>
        <w:spacing w:before="0" w:line="276" w:lineRule="auto"/>
      </w:pPr>
      <w:r>
        <w:t>3.3. Programmes should ensure that their students who have reached the final stage have achieved the programme outcomes. adequate information is provided.</w:t>
      </w:r>
    </w:p>
    <w:p w:rsidR="000C0B1D" w:rsidRPr="000C0B1D" w:rsidRDefault="000C0B1D" w:rsidP="000C0B1D">
      <w:pPr>
        <w:spacing w:line="276" w:lineRule="auto"/>
        <w:rPr>
          <w:b/>
        </w:rPr>
      </w:pPr>
      <w:r w:rsidRPr="000C0B1D">
        <w:rPr>
          <w:b/>
        </w:rPr>
        <w:t>4. CONTINUOUS IMPROVEMENT</w:t>
      </w:r>
    </w:p>
    <w:p w:rsidR="000C0B1D" w:rsidRDefault="000C0B1D" w:rsidP="000C0B1D">
      <w:pPr>
        <w:spacing w:before="0" w:line="276" w:lineRule="auto"/>
      </w:pPr>
      <w:r>
        <w:t>4.1. Evidence should be provided that the results of the established assessment and evaluation systems are used for continuous improvement of the programme. More detailed and concrete explanations may be more useful.</w:t>
      </w:r>
    </w:p>
    <w:p w:rsidR="000C0B1D" w:rsidRDefault="000C0B1D" w:rsidP="000C0B1D">
      <w:pPr>
        <w:spacing w:before="0" w:line="276" w:lineRule="auto"/>
      </w:pPr>
      <w:r>
        <w:t>4.2. These improvement activities should be carried out particularly in the areas related to criteria 2 and 3. They should be based on systematically collected, concrete data on all areas open to development. More detailed and concrete explanations may be more useful.</w:t>
      </w:r>
    </w:p>
    <w:p w:rsidR="000C0B1D" w:rsidRDefault="000C0B1D" w:rsidP="000C0B1D">
      <w:pPr>
        <w:spacing w:before="0" w:line="276" w:lineRule="auto"/>
      </w:pPr>
    </w:p>
    <w:p w:rsidR="000C0B1D" w:rsidRPr="004259DC" w:rsidRDefault="000C0B1D" w:rsidP="000C0B1D">
      <w:pPr>
        <w:spacing w:before="0" w:line="276" w:lineRule="auto"/>
        <w:rPr>
          <w:b/>
        </w:rPr>
      </w:pPr>
      <w:r w:rsidRPr="004259DC">
        <w:rPr>
          <w:b/>
        </w:rPr>
        <w:t>5. TRAINING PLAN</w:t>
      </w:r>
    </w:p>
    <w:p w:rsidR="000C0B1D" w:rsidRDefault="000C0B1D" w:rsidP="000C0B1D">
      <w:pPr>
        <w:spacing w:before="0" w:line="276" w:lineRule="auto"/>
      </w:pPr>
      <w:r>
        <w:t>5.1. A training plan for each programme, supporting the programme training objectives and programme outcomes (curriculum). The education plan should include the common and discipline-specific components indicated in this criterion. Adequate explanation is provided.</w:t>
      </w:r>
    </w:p>
    <w:p w:rsidR="009646B4" w:rsidRDefault="009646B4" w:rsidP="009646B4">
      <w:pPr>
        <w:spacing w:before="0" w:line="276" w:lineRule="auto"/>
      </w:pPr>
      <w:r>
        <w:t>5.2. The training methods to be used in the implementation of the training plan should be capable of ensuring that learners acquire the desired knowledge, skills and behaviours. Sufficient explanation is given. It may be more useful to provide more detailed information.</w:t>
      </w:r>
    </w:p>
    <w:p w:rsidR="009646B4" w:rsidRDefault="009646B4" w:rsidP="009646B4">
      <w:pPr>
        <w:spacing w:before="0" w:line="276" w:lineRule="auto"/>
      </w:pPr>
      <w:r>
        <w:t>5.3. A training management system should be in place to ensure the delivery of the training plan as planned and its continuous development. Adequate information is provided.</w:t>
      </w:r>
    </w:p>
    <w:p w:rsidR="009646B4" w:rsidRDefault="009646B4" w:rsidP="009646B4">
      <w:pPr>
        <w:spacing w:before="0" w:line="276" w:lineRule="auto"/>
      </w:pPr>
      <w:r>
        <w:t>5.4. The training plan should include at least one year or at least 32 credits or at least 60 ECTS credits of basic scientific training. Adequate explanation is provided.</w:t>
      </w:r>
    </w:p>
    <w:p w:rsidR="009646B4" w:rsidRDefault="009646B4" w:rsidP="009646B4">
      <w:pPr>
        <w:spacing w:before="0" w:line="276" w:lineRule="auto"/>
      </w:pPr>
      <w:r>
        <w:lastRenderedPageBreak/>
        <w:t>5.5. It should include at least one and a half years or at least 48 credits or at least 90 ECTS credits of basic sciences (engineering, natural sciences, health, etc.) and professional training appropriate to the discipline concerned. Sufficient information has been provided.</w:t>
      </w:r>
    </w:p>
    <w:p w:rsidR="009646B4" w:rsidRDefault="009646B4" w:rsidP="009646B4">
      <w:pPr>
        <w:spacing w:before="0" w:line="276" w:lineRule="auto"/>
      </w:pPr>
      <w:r>
        <w:t>5.6. The training should be general, complementary to the technical content of the training programme and in line with the objectives of the programme. Sufficient information is provided. It may be useful to go into more detail.</w:t>
      </w:r>
    </w:p>
    <w:p w:rsidR="009646B4" w:rsidRDefault="009646B4" w:rsidP="009646B4">
      <w:pPr>
        <w:spacing w:before="0" w:line="276" w:lineRule="auto"/>
      </w:pPr>
      <w:r>
        <w:t>5.7. Students should be able to use the knowledge and skills acquired in previous courses, learn the relevant standards and be provided with a master implementation/design experience that includes realistic constraints and conditions. Sufficient explanation has been provided.</w:t>
      </w:r>
    </w:p>
    <w:p w:rsidR="004259DC" w:rsidRDefault="004259DC" w:rsidP="00D76A78">
      <w:pPr>
        <w:spacing w:before="0" w:line="276" w:lineRule="auto"/>
        <w:rPr>
          <w:b/>
        </w:rPr>
      </w:pPr>
    </w:p>
    <w:p w:rsidR="00D76A78" w:rsidRPr="00D76A78" w:rsidRDefault="00D76A78" w:rsidP="00D76A78">
      <w:pPr>
        <w:spacing w:before="0" w:line="276" w:lineRule="auto"/>
        <w:rPr>
          <w:b/>
        </w:rPr>
      </w:pPr>
      <w:r w:rsidRPr="00D76A78">
        <w:rPr>
          <w:b/>
        </w:rPr>
        <w:t>6. TEACHERS</w:t>
      </w:r>
    </w:p>
    <w:p w:rsidR="00D76A78" w:rsidRDefault="00D76A78" w:rsidP="00D76A78">
      <w:pPr>
        <w:spacing w:before="0" w:line="276" w:lineRule="auto"/>
      </w:pPr>
      <w:r>
        <w:t>6.1. Teaching staff, each at an appropriate level, staff-student relations, student guidance, service to the University, professional development, relations with industry, professional bodies and employers. The number of students must be sufficient to ensure sustainability and to cover all areas of the programme. Adequate justification has been provided.</w:t>
      </w:r>
    </w:p>
    <w:p w:rsidR="00D76A78" w:rsidRDefault="00D76A78" w:rsidP="00D76A78">
      <w:pPr>
        <w:spacing w:before="0" w:line="276" w:lineRule="auto"/>
      </w:pPr>
      <w:r>
        <w:t>6.2. The teaching staff should be appropriately qualified and ensure that the programme is effectively maintained, evaluated and developed. Sufficient explanation is provided. It would be more useful to provide more detailed information on the teaching staff.</w:t>
      </w:r>
    </w:p>
    <w:p w:rsidR="009B2991" w:rsidRDefault="00D76A78" w:rsidP="00D76A78">
      <w:pPr>
        <w:spacing w:before="0" w:line="276" w:lineRule="auto"/>
      </w:pPr>
      <w:r>
        <w:t>6.3. Criteria for appointment and promotion of teaching staff should ensure and improve the above. Adequate justification is provided.</w:t>
      </w:r>
    </w:p>
    <w:p w:rsidR="004259DC" w:rsidRDefault="004259DC" w:rsidP="00D76A78">
      <w:pPr>
        <w:spacing w:before="0" w:line="276" w:lineRule="auto"/>
        <w:rPr>
          <w:b/>
        </w:rPr>
      </w:pPr>
    </w:p>
    <w:p w:rsidR="00D76A78" w:rsidRPr="00D76A78" w:rsidRDefault="00D76A78" w:rsidP="00D76A78">
      <w:pPr>
        <w:spacing w:before="0" w:line="276" w:lineRule="auto"/>
        <w:rPr>
          <w:b/>
        </w:rPr>
      </w:pPr>
      <w:r w:rsidRPr="00D76A78">
        <w:rPr>
          <w:b/>
        </w:rPr>
        <w:t>7. INFRASTRUCTURE</w:t>
      </w:r>
    </w:p>
    <w:p w:rsidR="00D76A78" w:rsidRDefault="00D76A78" w:rsidP="00D76A78">
      <w:pPr>
        <w:spacing w:before="0" w:line="276" w:lineRule="auto"/>
      </w:pPr>
      <w:r>
        <w:t>7.1. Classrooms, laboratories and other facilities should contribute to an atmosphere conducive to learning and sufficient to achieve the educational objectives and programme outcomes. Adequate provision has been made.</w:t>
      </w:r>
    </w:p>
    <w:p w:rsidR="00D76A78" w:rsidRDefault="00D76A78" w:rsidP="00D76A78">
      <w:pPr>
        <w:spacing w:before="0" w:line="276" w:lineRule="auto"/>
      </w:pPr>
      <w:r>
        <w:t>7.2. There should be appropriate infrastructure to enable students to engage in extra-curricular activities, to meet their social and cultural needs, to support their professional development by providing an environment for professional activities, and to stimulate student-faculty relations. Appropriate information has been provided.</w:t>
      </w:r>
    </w:p>
    <w:p w:rsidR="00D76A78" w:rsidRDefault="00D76A78" w:rsidP="00D76A78">
      <w:pPr>
        <w:spacing w:before="0" w:line="276" w:lineRule="auto"/>
      </w:pPr>
      <w:r>
        <w:t>7.3. Programmes should provide opportunities for students to learn how to use modern engineering tools. The computer and informatics infrastructure should be adequate for the scientific and pedagogical studies of students and teachers in line with the educational objectives of the programme. Adequate justification has been provided.</w:t>
      </w:r>
    </w:p>
    <w:p w:rsidR="00D76A78" w:rsidRDefault="00D76A78" w:rsidP="00D76A78">
      <w:pPr>
        <w:spacing w:before="0" w:line="276" w:lineRule="auto"/>
      </w:pPr>
      <w:r>
        <w:t xml:space="preserve">7.4. The library facilities offered to students should be sufficient to achieve the educational objectives and programme outcomes. Adequate information is provided. </w:t>
      </w:r>
    </w:p>
    <w:p w:rsidR="00D76A78" w:rsidRDefault="00D76A78" w:rsidP="00D76A78">
      <w:pPr>
        <w:spacing w:before="0" w:line="276" w:lineRule="auto"/>
      </w:pPr>
      <w:r>
        <w:t>7.5. Necessary safety measures shall be taken in the teaching environment and in student laboratories. Infrastructural arrangements shall be made for the disabled. Adequate explanation is provided.</w:t>
      </w:r>
    </w:p>
    <w:p w:rsidR="004259DC" w:rsidRDefault="004259DC" w:rsidP="008F39C9">
      <w:pPr>
        <w:spacing w:before="0" w:line="276" w:lineRule="auto"/>
        <w:rPr>
          <w:b/>
        </w:rPr>
      </w:pPr>
    </w:p>
    <w:p w:rsidR="008F39C9" w:rsidRPr="008F39C9" w:rsidRDefault="008F39C9" w:rsidP="008F39C9">
      <w:pPr>
        <w:spacing w:before="0" w:line="276" w:lineRule="auto"/>
        <w:rPr>
          <w:b/>
        </w:rPr>
      </w:pPr>
      <w:r w:rsidRPr="008F39C9">
        <w:rPr>
          <w:b/>
        </w:rPr>
        <w:t>8. INSTITUTIONAL SUPPORT AND FINANCIAL RESOURCES</w:t>
      </w:r>
    </w:p>
    <w:p w:rsidR="008F39C9" w:rsidRDefault="008F39C9" w:rsidP="008F39C9">
      <w:pPr>
        <w:spacing w:before="0" w:line="276" w:lineRule="auto"/>
      </w:pPr>
      <w:r>
        <w:lastRenderedPageBreak/>
        <w:t>8.1. The university's administrative support, constructive guidance, financial resources and the strategy for their allocation should be such as to ensure the quality of the programme and its sustainability. Appropriate information will be provided.</w:t>
      </w:r>
    </w:p>
    <w:p w:rsidR="008F39C9" w:rsidRDefault="008F39C9" w:rsidP="008F39C9">
      <w:pPr>
        <w:spacing w:before="0" w:line="276" w:lineRule="auto"/>
      </w:pPr>
      <w:r>
        <w:t>8.2. Resources should be sufficient to attract and retain a qualified teaching staff and to enable them to continue their professional development. Adequate justification is provided.</w:t>
      </w:r>
    </w:p>
    <w:p w:rsidR="008F39C9" w:rsidRDefault="008F39C9" w:rsidP="008F39C9">
      <w:pPr>
        <w:spacing w:before="0" w:line="276" w:lineRule="auto"/>
      </w:pPr>
      <w:r>
        <w:t>8.3. There should be sufficient financial resources to provide, maintain and operate the infrastructure required for the programme. Adequate information is provided.</w:t>
      </w:r>
    </w:p>
    <w:p w:rsidR="00D76A78" w:rsidRDefault="008F39C9" w:rsidP="008F39C9">
      <w:pPr>
        <w:spacing w:before="0" w:line="276" w:lineRule="auto"/>
      </w:pPr>
      <w:r>
        <w:t>8.4. Support staff and institutional services should be provided to meet the needs of the programme. Technical and administrative staff should be sufficient in number and quality to support the delivery of the programme outcomes. Adequate justification is provided.</w:t>
      </w:r>
    </w:p>
    <w:p w:rsidR="004259DC" w:rsidRDefault="004259DC" w:rsidP="004259DC">
      <w:pPr>
        <w:spacing w:before="0" w:line="276" w:lineRule="auto"/>
        <w:rPr>
          <w:b/>
        </w:rPr>
      </w:pPr>
    </w:p>
    <w:p w:rsidR="004259DC" w:rsidRPr="004259DC" w:rsidRDefault="004259DC" w:rsidP="004259DC">
      <w:pPr>
        <w:spacing w:before="0" w:line="276" w:lineRule="auto"/>
        <w:rPr>
          <w:b/>
        </w:rPr>
      </w:pPr>
      <w:r w:rsidRPr="004259DC">
        <w:rPr>
          <w:b/>
        </w:rPr>
        <w:t>9. ORGANISATION AND DECISION-MAKING</w:t>
      </w:r>
    </w:p>
    <w:p w:rsidR="004259DC" w:rsidRDefault="004259DC" w:rsidP="004259DC">
      <w:pPr>
        <w:spacing w:before="0" w:line="276" w:lineRule="auto"/>
      </w:pPr>
      <w:r>
        <w:t>9.1. The organisation of the higher education institution and all decision-making processes within and between the rectorate, faculties, departments and, where appropriate, other subunits should be designed to support the achievement of programme outcomes and educational objectives. Sufficient information is provided.</w:t>
      </w:r>
    </w:p>
    <w:p w:rsidR="004259DC" w:rsidRDefault="004259DC" w:rsidP="004259DC">
      <w:pPr>
        <w:spacing w:before="0" w:line="276" w:lineRule="auto"/>
      </w:pPr>
    </w:p>
    <w:p w:rsidR="004259DC" w:rsidRPr="004259DC" w:rsidRDefault="004259DC" w:rsidP="004259DC">
      <w:pPr>
        <w:spacing w:before="0" w:line="276" w:lineRule="auto"/>
        <w:rPr>
          <w:b/>
        </w:rPr>
      </w:pPr>
      <w:r w:rsidRPr="004259DC">
        <w:rPr>
          <w:b/>
        </w:rPr>
        <w:t>10. PROGRAMME-SPECIFIC CRITERIA</w:t>
      </w:r>
    </w:p>
    <w:p w:rsidR="004259DC" w:rsidRDefault="004259DC" w:rsidP="004259DC">
      <w:pPr>
        <w:spacing w:before="0" w:line="276" w:lineRule="auto"/>
      </w:pPr>
      <w:r>
        <w:t>10.1. The programme-specific criteria must be fulfilled. Sufficient explanation is provided.</w:t>
      </w:r>
    </w:p>
    <w:p w:rsidR="004259DC" w:rsidRDefault="004259DC" w:rsidP="004259DC">
      <w:pPr>
        <w:spacing w:before="0" w:line="276" w:lineRule="auto"/>
      </w:pPr>
    </w:p>
    <w:p w:rsidR="004259DC" w:rsidRPr="004259DC" w:rsidRDefault="004259DC" w:rsidP="004259DC">
      <w:pPr>
        <w:spacing w:before="0" w:line="276" w:lineRule="auto"/>
        <w:rPr>
          <w:b/>
        </w:rPr>
      </w:pPr>
      <w:r w:rsidRPr="004259DC">
        <w:rPr>
          <w:b/>
        </w:rPr>
        <w:t>CONCLUSION</w:t>
      </w:r>
    </w:p>
    <w:p w:rsidR="008F39C9" w:rsidRDefault="004259DC" w:rsidP="004259DC">
      <w:pPr>
        <w:spacing w:before="0" w:line="276" w:lineRule="auto"/>
      </w:pPr>
      <w:r>
        <w:t>An adequate conclusion is provided.</w:t>
      </w:r>
    </w:p>
    <w:p w:rsidR="00BE1C94" w:rsidRDefault="00BE1C94" w:rsidP="009646B4">
      <w:pPr>
        <w:spacing w:before="0" w:line="276" w:lineRule="auto"/>
      </w:pPr>
    </w:p>
    <w:p w:rsidR="00BE1C94" w:rsidRDefault="00BE1C94" w:rsidP="009646B4">
      <w:pPr>
        <w:spacing w:before="0" w:line="276" w:lineRule="auto"/>
      </w:pPr>
    </w:p>
    <w:p w:rsidR="00BE1C94" w:rsidRDefault="00BE1C94" w:rsidP="009646B4">
      <w:pPr>
        <w:spacing w:before="0" w:line="276" w:lineRule="auto"/>
      </w:pPr>
    </w:p>
    <w:sectPr w:rsidR="00BE1C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64"/>
    <w:rsid w:val="000538D7"/>
    <w:rsid w:val="000967D5"/>
    <w:rsid w:val="000C0B1D"/>
    <w:rsid w:val="00192C60"/>
    <w:rsid w:val="001A1BD8"/>
    <w:rsid w:val="001F3277"/>
    <w:rsid w:val="004259DC"/>
    <w:rsid w:val="004F6593"/>
    <w:rsid w:val="005A292C"/>
    <w:rsid w:val="006D5864"/>
    <w:rsid w:val="008F39C9"/>
    <w:rsid w:val="009646B4"/>
    <w:rsid w:val="009B2991"/>
    <w:rsid w:val="00BE1C94"/>
    <w:rsid w:val="00D76A78"/>
    <w:rsid w:val="00E737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321F0F-DDF6-4CD8-AADD-B90AAA32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240" w:after="60"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1F3277"/>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F3277"/>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760558">
      <w:bodyDiv w:val="1"/>
      <w:marLeft w:val="0"/>
      <w:marRight w:val="0"/>
      <w:marTop w:val="0"/>
      <w:marBottom w:val="0"/>
      <w:divBdr>
        <w:top w:val="none" w:sz="0" w:space="0" w:color="auto"/>
        <w:left w:val="none" w:sz="0" w:space="0" w:color="auto"/>
        <w:bottom w:val="none" w:sz="0" w:space="0" w:color="auto"/>
        <w:right w:val="none" w:sz="0" w:space="0" w:color="auto"/>
      </w:divBdr>
    </w:div>
    <w:div w:id="418137160">
      <w:bodyDiv w:val="1"/>
      <w:marLeft w:val="0"/>
      <w:marRight w:val="0"/>
      <w:marTop w:val="0"/>
      <w:marBottom w:val="0"/>
      <w:divBdr>
        <w:top w:val="none" w:sz="0" w:space="0" w:color="auto"/>
        <w:left w:val="none" w:sz="0" w:space="0" w:color="auto"/>
        <w:bottom w:val="none" w:sz="0" w:space="0" w:color="auto"/>
        <w:right w:val="none" w:sz="0" w:space="0" w:color="auto"/>
      </w:divBdr>
    </w:div>
    <w:div w:id="154228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1436</Words>
  <Characters>8190</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Coskun YILMAZ</dc:creator>
  <cp:keywords/>
  <dc:description/>
  <cp:lastModifiedBy>Fahrettin</cp:lastModifiedBy>
  <cp:revision>2</cp:revision>
  <dcterms:created xsi:type="dcterms:W3CDTF">2023-11-02T07:20:00Z</dcterms:created>
  <dcterms:modified xsi:type="dcterms:W3CDTF">2023-11-02T07:20:00Z</dcterms:modified>
</cp:coreProperties>
</file>